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702400373"/>
                <w:placeholder>
                  <w:docPart w:val="F23D6E66AECFA242AF3111F6A0173CC5"/>
                </w:placeholder>
              </w:sdtPr>
              <w:sdtEndPr/>
              <w:sdtContent>
                <w:tc>
                  <w:tcPr>
                    <w:tcW w:w="2394" w:type="pct"/>
                    <w:shd w:val="clear" w:color="auto" w:fill="auto"/>
                  </w:tcPr>
                  <w:p w14:paraId="13AC2B3E" w14:textId="627F6D22" w:rsidR="00000000" w:rsidRPr="00C73BB6" w:rsidRDefault="0069493C">
                    <w:pPr>
                      <w:rPr>
                        <w:rFonts w:ascii="Tahoma" w:eastAsia="Cambria" w:hAnsi="Tahoma" w:cs="Tahoma"/>
                        <w:sz w:val="16"/>
                        <w:szCs w:val="16"/>
                      </w:rPr>
                    </w:pPr>
                    <w:r w:rsidRPr="00A508E2">
                      <w:rPr>
                        <w:rFonts w:ascii="Tahoma" w:eastAsia="Cambria" w:hAnsi="Tahoma" w:cs="Tahoma"/>
                        <w:sz w:val="16"/>
                        <w:szCs w:val="16"/>
                      </w:rPr>
                      <w:t>1</w:t>
                    </w:r>
                    <w:r>
                      <w:rPr>
                        <w:rFonts w:ascii="Tahoma" w:eastAsia="Cambria" w:hAnsi="Tahoma" w:cs="Tahoma"/>
                        <w:sz w:val="16"/>
                        <w:szCs w:val="16"/>
                      </w:rPr>
                      <w:t>9</w:t>
                    </w:r>
                    <w:r w:rsidRPr="00A508E2">
                      <w:rPr>
                        <w:rFonts w:ascii="Tahoma" w:eastAsia="Cambria" w:hAnsi="Tahoma" w:cs="Tahoma"/>
                        <w:sz w:val="16"/>
                        <w:szCs w:val="16"/>
                      </w:rPr>
                      <w:t xml:space="preserve">th Symposium and Summer School </w:t>
                    </w:r>
                    <w:proofErr w:type="gramStart"/>
                    <w:r w:rsidRPr="00A508E2">
                      <w:rPr>
                        <w:rFonts w:ascii="Tahoma" w:eastAsia="Cambria" w:hAnsi="Tahoma" w:cs="Tahoma"/>
                        <w:sz w:val="16"/>
                        <w:szCs w:val="16"/>
                      </w:rPr>
                      <w:t>On</w:t>
                    </w:r>
                    <w:proofErr w:type="gramEnd"/>
                    <w:r w:rsidRPr="00A508E2">
                      <w:rPr>
                        <w:rFonts w:ascii="Tahoma" w:eastAsia="Cambria" w:hAnsi="Tahoma" w:cs="Tahoma"/>
                        <w:sz w:val="16"/>
                        <w:szCs w:val="16"/>
                      </w:rPr>
                      <w:t xml:space="preserve"> Service-Oriented Computing</w:t>
                    </w:r>
                    <w:r>
                      <w:rPr>
                        <w:rFonts w:ascii="Tahoma" w:eastAsia="Cambria" w:hAnsi="Tahoma" w:cs="Tahoma"/>
                        <w:sz w:val="16"/>
                        <w:szCs w:val="16"/>
                      </w:rPr>
                      <w:t xml:space="preserve"> (</w:t>
                    </w:r>
                    <w:proofErr w:type="spellStart"/>
                    <w:r w:rsidRPr="003E7D2B">
                      <w:rPr>
                        <w:rFonts w:ascii="Tahoma" w:eastAsia="Cambria" w:hAnsi="Tahoma" w:cs="Tahoma"/>
                        <w:sz w:val="16"/>
                        <w:szCs w:val="16"/>
                      </w:rPr>
                      <w:t>SummerSOC</w:t>
                    </w:r>
                    <w:proofErr w:type="spellEnd"/>
                    <w:r w:rsidRPr="003E7D2B">
                      <w:rPr>
                        <w:rFonts w:ascii="Tahoma" w:eastAsia="Cambria" w:hAnsi="Tahoma" w:cs="Tahoma"/>
                        <w:sz w:val="16"/>
                        <w:szCs w:val="16"/>
                      </w:rPr>
                      <w:t xml:space="preserve"> 202</w:t>
                    </w:r>
                    <w:r>
                      <w:rPr>
                        <w:rFonts w:ascii="Tahoma" w:eastAsia="Cambria" w:hAnsi="Tahoma" w:cs="Tahoma"/>
                        <w:sz w:val="16"/>
                        <w:szCs w:val="16"/>
                      </w:rPr>
                      <w:t>5</w:t>
                    </w:r>
                    <w:r>
                      <w:rPr>
                        <w:rFonts w:ascii="Tahoma" w:eastAsia="Cambria" w:hAnsi="Tahoma" w:cs="Tahoma"/>
                        <w:sz w:val="16"/>
                        <w:szCs w:val="16"/>
                      </w:rPr>
                      <w:t>)</w:t>
                    </w:r>
                  </w:p>
                </w:tc>
              </w:sdtContent>
            </w:sdt>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908665623"/>
                <w:placeholder>
                  <w:docPart w:val="D055CD23D8984240B3322850BB1DAAE1"/>
                </w:placeholder>
              </w:sdtPr>
              <w:sdtEndPr/>
              <w:sdtContent>
                <w:tc>
                  <w:tcPr>
                    <w:tcW w:w="2394" w:type="pct"/>
                    <w:shd w:val="clear" w:color="auto" w:fill="auto"/>
                  </w:tcPr>
                  <w:p w14:paraId="2D36A5CA" w14:textId="5073D551" w:rsidR="00000000" w:rsidRPr="00C73BB6" w:rsidRDefault="0069493C">
                    <w:pPr>
                      <w:rPr>
                        <w:rFonts w:ascii="Tahoma" w:eastAsia="Cambria" w:hAnsi="Tahoma" w:cs="Tahoma"/>
                        <w:sz w:val="16"/>
                        <w:szCs w:val="16"/>
                      </w:rPr>
                    </w:pPr>
                    <w:r w:rsidRPr="00D733F5">
                      <w:rPr>
                        <w:rFonts w:ascii="Tahoma" w:eastAsia="Cambria" w:hAnsi="Tahoma" w:cs="Tahoma"/>
                        <w:sz w:val="16"/>
                        <w:szCs w:val="16"/>
                      </w:rPr>
                      <w:t>Marco Aiello</w:t>
                    </w:r>
                    <w:r>
                      <w:rPr>
                        <w:rFonts w:ascii="Tahoma" w:eastAsia="Cambria" w:hAnsi="Tahoma" w:cs="Tahoma"/>
                        <w:sz w:val="16"/>
                        <w:szCs w:val="16"/>
                      </w:rPr>
                      <w:t xml:space="preserve">, </w:t>
                    </w:r>
                    <w:r w:rsidRPr="003E7D2B">
                      <w:rPr>
                        <w:rFonts w:ascii="Tahoma" w:eastAsia="Cambria" w:hAnsi="Tahoma" w:cs="Tahoma"/>
                        <w:sz w:val="16"/>
                        <w:szCs w:val="16"/>
                      </w:rPr>
                      <w:t xml:space="preserve">Johanna </w:t>
                    </w:r>
                    <w:proofErr w:type="spellStart"/>
                    <w:r w:rsidRPr="003E7D2B">
                      <w:rPr>
                        <w:rFonts w:ascii="Tahoma" w:eastAsia="Cambria" w:hAnsi="Tahoma" w:cs="Tahoma"/>
                        <w:sz w:val="16"/>
                        <w:szCs w:val="16"/>
                      </w:rPr>
                      <w:t>Barzen</w:t>
                    </w:r>
                    <w:proofErr w:type="spellEnd"/>
                    <w:r w:rsidRPr="003E7D2B">
                      <w:rPr>
                        <w:rFonts w:ascii="Tahoma" w:eastAsia="Cambria" w:hAnsi="Tahoma" w:cs="Tahoma"/>
                        <w:sz w:val="16"/>
                        <w:szCs w:val="16"/>
                      </w:rPr>
                      <w:t xml:space="preserve">, </w:t>
                    </w:r>
                    <w:proofErr w:type="spellStart"/>
                    <w:r w:rsidRPr="003E7D2B">
                      <w:rPr>
                        <w:rFonts w:ascii="Tahoma" w:eastAsia="Cambria" w:hAnsi="Tahoma" w:cs="Tahoma"/>
                        <w:sz w:val="16"/>
                        <w:szCs w:val="16"/>
                      </w:rPr>
                      <w:t>Schahram</w:t>
                    </w:r>
                    <w:proofErr w:type="spellEnd"/>
                    <w:r w:rsidRPr="003E7D2B">
                      <w:rPr>
                        <w:rFonts w:ascii="Tahoma" w:eastAsia="Cambria" w:hAnsi="Tahoma" w:cs="Tahoma"/>
                        <w:sz w:val="16"/>
                        <w:szCs w:val="16"/>
                      </w:rPr>
                      <w:t xml:space="preserve"> </w:t>
                    </w:r>
                    <w:proofErr w:type="spellStart"/>
                    <w:r w:rsidRPr="003E7D2B">
                      <w:rPr>
                        <w:rFonts w:ascii="Tahoma" w:eastAsia="Cambria" w:hAnsi="Tahoma" w:cs="Tahoma"/>
                        <w:sz w:val="16"/>
                        <w:szCs w:val="16"/>
                      </w:rPr>
                      <w:t>Dustdar</w:t>
                    </w:r>
                    <w:proofErr w:type="spellEnd"/>
                    <w:r w:rsidRPr="003E7D2B">
                      <w:rPr>
                        <w:rFonts w:ascii="Tahoma" w:eastAsia="Cambria" w:hAnsi="Tahoma" w:cs="Tahoma"/>
                        <w:sz w:val="16"/>
                        <w:szCs w:val="16"/>
                      </w:rPr>
                      <w:t xml:space="preserve"> and Frank </w:t>
                    </w:r>
                    <w:proofErr w:type="spellStart"/>
                    <w:r w:rsidRPr="003E7D2B">
                      <w:rPr>
                        <w:rFonts w:ascii="Tahoma" w:eastAsia="Cambria" w:hAnsi="Tahoma" w:cs="Tahoma"/>
                        <w:sz w:val="16"/>
                        <w:szCs w:val="16"/>
                      </w:rPr>
                      <w:t>Leymann</w:t>
                    </w:r>
                    <w:proofErr w:type="spellEnd"/>
                  </w:p>
                </w:tc>
              </w:sdtContent>
            </w:sdt>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Standard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exclusive, world-wide, assignable, sublicensable and unlimited right to: publish, reproduce, copy, distribute, communicate, display publicly, sell, rent and/or otherwise make available the contribution identified above, including any supplementary information and graphic elements therein (</w:t>
      </w:r>
      <w:proofErr w:type="gramStart"/>
      <w:r w:rsidRPr="00C73BB6">
        <w:rPr>
          <w:rFonts w:ascii="Tahoma" w:eastAsia="Arial" w:hAnsi="Tahoma" w:cs="Tahoma"/>
          <w:bCs/>
          <w:sz w:val="20"/>
          <w:szCs w:val="20"/>
          <w:lang w:eastAsia="en-GB"/>
        </w:rPr>
        <w:t>e.g.</w:t>
      </w:r>
      <w:proofErr w:type="gramEnd"/>
      <w:r w:rsidRPr="00C73BB6">
        <w:rPr>
          <w:rFonts w:ascii="Tahoma" w:eastAsia="Arial" w:hAnsi="Tahoma" w:cs="Tahoma"/>
          <w:bCs/>
          <w:sz w:val="20"/>
          <w:szCs w:val="20"/>
          <w:lang w:eastAsia="en-GB"/>
        </w:rPr>
        <w:t xml:space="preserve">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Standard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9D72" w14:textId="77777777" w:rsidR="00943128" w:rsidRDefault="00943128">
      <w:pPr>
        <w:spacing w:after="0" w:line="240" w:lineRule="auto"/>
      </w:pPr>
      <w:r>
        <w:separator/>
      </w:r>
    </w:p>
  </w:endnote>
  <w:endnote w:type="continuationSeparator" w:id="0">
    <w:p w14:paraId="48CA841C" w14:textId="77777777" w:rsidR="00943128" w:rsidRDefault="0094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F788" w14:textId="77777777" w:rsidR="00943128" w:rsidRDefault="00943128">
      <w:pPr>
        <w:spacing w:after="0" w:line="240" w:lineRule="auto"/>
      </w:pPr>
      <w:r>
        <w:separator/>
      </w:r>
    </w:p>
  </w:footnote>
  <w:footnote w:type="continuationSeparator" w:id="0">
    <w:p w14:paraId="14636139" w14:textId="77777777" w:rsidR="00943128" w:rsidRDefault="0094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93163882">
    <w:abstractNumId w:val="4"/>
  </w:num>
  <w:num w:numId="2" w16cid:durableId="1156146730">
    <w:abstractNumId w:val="3"/>
  </w:num>
  <w:num w:numId="3" w16cid:durableId="1656646050">
    <w:abstractNumId w:val="1"/>
  </w:num>
  <w:num w:numId="4" w16cid:durableId="2022002663">
    <w:abstractNumId w:val="2"/>
  </w:num>
  <w:num w:numId="5" w16cid:durableId="880554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56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9493C"/>
    <w:rsid w:val="00751CFC"/>
    <w:rsid w:val="00943128"/>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F23D6E66AECFA242AF3111F6A0173CC5"/>
        <w:category>
          <w:name w:val="Allgemein"/>
          <w:gallery w:val="placeholder"/>
        </w:category>
        <w:types>
          <w:type w:val="bbPlcHdr"/>
        </w:types>
        <w:behaviors>
          <w:behavior w:val="content"/>
        </w:behaviors>
        <w:guid w:val="{7A9721B0-AD87-3347-89B5-47A8D76F21BF}"/>
      </w:docPartPr>
      <w:docPartBody>
        <w:p w:rsidR="00000000" w:rsidRDefault="00227595" w:rsidP="00227595">
          <w:pPr>
            <w:pStyle w:val="F23D6E66AECFA242AF3111F6A0173CC5"/>
          </w:pPr>
          <w:r w:rsidRPr="00C73BB6">
            <w:rPr>
              <w:rFonts w:ascii="Tahoma" w:eastAsia="Cambria" w:hAnsi="Tahoma" w:cs="Tahoma"/>
              <w:color w:val="808080"/>
              <w:sz w:val="16"/>
              <w:szCs w:val="16"/>
            </w:rPr>
            <w:t>Click here to enter text.</w:t>
          </w:r>
        </w:p>
      </w:docPartBody>
    </w:docPart>
    <w:docPart>
      <w:docPartPr>
        <w:name w:val="D055CD23D8984240B3322850BB1DAAE1"/>
        <w:category>
          <w:name w:val="Allgemein"/>
          <w:gallery w:val="placeholder"/>
        </w:category>
        <w:types>
          <w:type w:val="bbPlcHdr"/>
        </w:types>
        <w:behaviors>
          <w:behavior w:val="content"/>
        </w:behaviors>
        <w:guid w:val="{CA330700-91DE-CE46-A1E7-2CD50C4D0A6E}"/>
      </w:docPartPr>
      <w:docPartBody>
        <w:p w:rsidR="00000000" w:rsidRDefault="00227595" w:rsidP="00227595">
          <w:pPr>
            <w:pStyle w:val="D055CD23D8984240B3322850BB1DAAE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227595"/>
    <w:rsid w:val="00284BF1"/>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F23D6E66AECFA242AF3111F6A0173CC5">
    <w:name w:val="F23D6E66AECFA242AF3111F6A0173CC5"/>
    <w:rsid w:val="00227595"/>
    <w:pPr>
      <w:spacing w:after="0" w:line="240" w:lineRule="auto"/>
    </w:pPr>
    <w:rPr>
      <w:kern w:val="2"/>
      <w:sz w:val="24"/>
      <w:szCs w:val="24"/>
      <w:lang w:val="de-DE" w:eastAsia="de-DE"/>
      <w14:ligatures w14:val="standardContextual"/>
    </w:rPr>
  </w:style>
  <w:style w:type="paragraph" w:customStyle="1" w:styleId="D055CD23D8984240B3322850BB1DAAE1">
    <w:name w:val="D055CD23D8984240B3322850BB1DAAE1"/>
    <w:rsid w:val="00227595"/>
    <w:pPr>
      <w:spacing w:after="0" w:line="240"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Microsoft Office-Benutzer</cp:lastModifiedBy>
  <cp:revision>4</cp:revision>
  <dcterms:created xsi:type="dcterms:W3CDTF">2021-10-22T08:20:00Z</dcterms:created>
  <dcterms:modified xsi:type="dcterms:W3CDTF">2025-05-13T09:01:00Z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